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F4BE07" w14:textId="77777777" w:rsidR="00892B0F" w:rsidRPr="00892B0F" w:rsidRDefault="00892B0F" w:rsidP="00892B0F">
      <w:pPr>
        <w:pStyle w:val="pc"/>
        <w:rPr>
          <w:rFonts w:eastAsiaTheme="majorEastAsia"/>
          <w:b/>
          <w:bCs/>
          <w:color w:val="auto"/>
          <w:sz w:val="28"/>
          <w:szCs w:val="28"/>
        </w:rPr>
      </w:pPr>
      <w:r w:rsidRPr="00892B0F">
        <w:rPr>
          <w:rFonts w:eastAsiaTheme="majorEastAsia"/>
          <w:b/>
          <w:bCs/>
          <w:color w:val="auto"/>
          <w:sz w:val="28"/>
          <w:szCs w:val="28"/>
        </w:rPr>
        <w:t>Түсіндірме жазба</w:t>
      </w:r>
    </w:p>
    <w:p w14:paraId="3E2AF646" w14:textId="77777777" w:rsidR="00892B0F" w:rsidRPr="00892B0F" w:rsidRDefault="00892B0F" w:rsidP="00892B0F">
      <w:pPr>
        <w:pStyle w:val="pc"/>
        <w:rPr>
          <w:rFonts w:eastAsiaTheme="majorEastAsia"/>
          <w:b/>
          <w:bCs/>
          <w:color w:val="auto"/>
          <w:sz w:val="28"/>
          <w:szCs w:val="28"/>
        </w:rPr>
      </w:pPr>
      <w:r w:rsidRPr="00892B0F">
        <w:rPr>
          <w:rFonts w:eastAsiaTheme="majorEastAsia"/>
          <w:b/>
          <w:bCs/>
          <w:color w:val="auto"/>
          <w:sz w:val="28"/>
          <w:szCs w:val="28"/>
        </w:rPr>
        <w:t>Қазақстан Республикасы Қаржы министрінің міндетін атқарушының</w:t>
      </w:r>
    </w:p>
    <w:p w14:paraId="1136AC48" w14:textId="77777777" w:rsidR="00892B0F" w:rsidRPr="00892B0F" w:rsidRDefault="00892B0F" w:rsidP="00892B0F">
      <w:pPr>
        <w:pStyle w:val="pc"/>
        <w:rPr>
          <w:rFonts w:eastAsiaTheme="majorEastAsia"/>
          <w:b/>
          <w:bCs/>
          <w:color w:val="auto"/>
          <w:sz w:val="28"/>
          <w:szCs w:val="28"/>
        </w:rPr>
      </w:pPr>
      <w:r w:rsidRPr="00892B0F">
        <w:rPr>
          <w:rFonts w:eastAsiaTheme="majorEastAsia"/>
          <w:b/>
          <w:bCs/>
          <w:color w:val="auto"/>
          <w:sz w:val="28"/>
          <w:szCs w:val="28"/>
        </w:rPr>
        <w:t>2025 жылғы 31 қазандағы № 654</w:t>
      </w:r>
    </w:p>
    <w:p w14:paraId="797BF941" w14:textId="77777777" w:rsidR="00892B0F" w:rsidRPr="00892B0F" w:rsidRDefault="00892B0F" w:rsidP="00892B0F">
      <w:pPr>
        <w:pStyle w:val="pc"/>
        <w:rPr>
          <w:rFonts w:eastAsiaTheme="majorEastAsia"/>
          <w:b/>
          <w:bCs/>
          <w:color w:val="auto"/>
          <w:sz w:val="28"/>
          <w:szCs w:val="28"/>
        </w:rPr>
      </w:pPr>
      <w:r w:rsidRPr="00892B0F">
        <w:rPr>
          <w:rFonts w:eastAsiaTheme="majorEastAsia"/>
          <w:b/>
          <w:bCs/>
          <w:color w:val="auto"/>
          <w:sz w:val="28"/>
          <w:szCs w:val="28"/>
        </w:rPr>
        <w:t>«Салық төлеушілердің (салық агенттерінің) қызметін тарату, қайта ұйымдастыру және тоқтату кезінде салықтық міндеттемені орындаудың кейбір мәселелері туралы»</w:t>
      </w:r>
    </w:p>
    <w:p w14:paraId="24162E2C" w14:textId="77777777" w:rsidR="00892B0F" w:rsidRPr="00892B0F" w:rsidRDefault="00892B0F" w:rsidP="00892B0F">
      <w:pPr>
        <w:pStyle w:val="pc"/>
        <w:rPr>
          <w:rFonts w:eastAsiaTheme="majorEastAsia"/>
          <w:b/>
          <w:bCs/>
          <w:color w:val="auto"/>
          <w:sz w:val="28"/>
          <w:szCs w:val="28"/>
        </w:rPr>
      </w:pPr>
      <w:r w:rsidRPr="00892B0F">
        <w:rPr>
          <w:rFonts w:eastAsiaTheme="majorEastAsia"/>
          <w:b/>
          <w:bCs/>
          <w:color w:val="auto"/>
          <w:sz w:val="28"/>
          <w:szCs w:val="28"/>
        </w:rPr>
        <w:t>бұйрығына өзгерістер мен толықтыру енгізу туралы</w:t>
      </w:r>
    </w:p>
    <w:p w14:paraId="7C69D680" w14:textId="01F615B2" w:rsidR="0073638A" w:rsidRPr="00B4663A" w:rsidRDefault="00892B0F" w:rsidP="00892B0F">
      <w:pPr>
        <w:pStyle w:val="pc"/>
        <w:rPr>
          <w:rFonts w:eastAsiaTheme="majorEastAsia"/>
          <w:b/>
          <w:bCs/>
          <w:sz w:val="28"/>
          <w:szCs w:val="28"/>
          <w:lang w:val="kk-KZ"/>
        </w:rPr>
      </w:pPr>
      <w:r w:rsidRPr="00892B0F">
        <w:rPr>
          <w:rFonts w:eastAsiaTheme="majorEastAsia"/>
          <w:b/>
          <w:bCs/>
          <w:color w:val="auto"/>
          <w:sz w:val="28"/>
          <w:szCs w:val="28"/>
        </w:rPr>
        <w:t>бұйрық жобасына</w:t>
      </w:r>
    </w:p>
    <w:p w14:paraId="0356D434" w14:textId="3303C228" w:rsidR="007D584D" w:rsidRDefault="00886AB3" w:rsidP="0073638A">
      <w:pPr>
        <w:pStyle w:val="af0"/>
        <w:jc w:val="center"/>
        <w:rPr>
          <w:rFonts w:ascii="Times New Roman" w:eastAsiaTheme="majorEastAsia" w:hAnsi="Times New Roman" w:cs="Times New Roman"/>
          <w:sz w:val="28"/>
          <w:szCs w:val="28"/>
        </w:rPr>
      </w:pPr>
      <w:r w:rsidRPr="00B4663A">
        <w:rPr>
          <w:rFonts w:ascii="Times New Roman" w:eastAsiaTheme="majorEastAsia" w:hAnsi="Times New Roman" w:cs="Times New Roman"/>
          <w:sz w:val="28"/>
          <w:szCs w:val="28"/>
        </w:rPr>
        <w:t>(</w:t>
      </w:r>
      <w:r w:rsidR="00892B0F" w:rsidRPr="00892B0F">
        <w:rPr>
          <w:rFonts w:ascii="Times New Roman" w:eastAsiaTheme="majorEastAsia" w:hAnsi="Times New Roman" w:cs="Times New Roman"/>
          <w:sz w:val="28"/>
          <w:szCs w:val="28"/>
        </w:rPr>
        <w:t>бұдан әрі – Жоба</w:t>
      </w:r>
      <w:r w:rsidRPr="00B4663A">
        <w:rPr>
          <w:rFonts w:ascii="Times New Roman" w:eastAsiaTheme="majorEastAsia" w:hAnsi="Times New Roman" w:cs="Times New Roman"/>
          <w:sz w:val="28"/>
          <w:szCs w:val="28"/>
        </w:rPr>
        <w:t>)</w:t>
      </w:r>
    </w:p>
    <w:p w14:paraId="3517915A" w14:textId="77777777" w:rsidR="00D721C7" w:rsidRPr="00B4663A" w:rsidRDefault="00D721C7" w:rsidP="0073638A">
      <w:pPr>
        <w:pStyle w:val="af0"/>
        <w:jc w:val="center"/>
        <w:rPr>
          <w:rFonts w:ascii="Times New Roman" w:eastAsiaTheme="majorEastAsia" w:hAnsi="Times New Roman" w:cs="Times New Roman"/>
          <w:sz w:val="28"/>
          <w:szCs w:val="28"/>
        </w:rPr>
      </w:pPr>
    </w:p>
    <w:p w14:paraId="643007F4" w14:textId="77777777" w:rsidR="007D584D" w:rsidRPr="00B4663A" w:rsidRDefault="007D584D" w:rsidP="0073638A">
      <w:pPr>
        <w:pStyle w:val="af0"/>
        <w:rPr>
          <w:rFonts w:ascii="Times New Roman" w:hAnsi="Times New Roman" w:cs="Times New Roman"/>
          <w:color w:val="FF0000"/>
          <w:sz w:val="28"/>
          <w:szCs w:val="28"/>
        </w:rPr>
      </w:pPr>
    </w:p>
    <w:p w14:paraId="21AE08D0" w14:textId="4632252A" w:rsidR="007D584D" w:rsidRPr="00B4663A" w:rsidRDefault="007D584D" w:rsidP="00B152DB">
      <w:pPr>
        <w:pStyle w:val="af0"/>
        <w:ind w:firstLine="709"/>
        <w:contextualSpacing/>
        <w:rPr>
          <w:rFonts w:ascii="Times New Roman" w:hAnsi="Times New Roman" w:cs="Times New Roman"/>
          <w:b/>
          <w:bCs/>
          <w:sz w:val="28"/>
          <w:szCs w:val="28"/>
        </w:rPr>
      </w:pPr>
      <w:r w:rsidRPr="00B4663A">
        <w:rPr>
          <w:rFonts w:ascii="Times New Roman" w:hAnsi="Times New Roman" w:cs="Times New Roman"/>
          <w:b/>
          <w:bCs/>
          <w:sz w:val="28"/>
          <w:szCs w:val="28"/>
        </w:rPr>
        <w:t xml:space="preserve">1. </w:t>
      </w:r>
      <w:r w:rsidR="00892B0F" w:rsidRPr="00892B0F">
        <w:rPr>
          <w:rFonts w:ascii="Times New Roman" w:hAnsi="Times New Roman" w:cs="Times New Roman"/>
          <w:b/>
          <w:bCs/>
          <w:sz w:val="28"/>
          <w:szCs w:val="28"/>
        </w:rPr>
        <w:t>Нормативтік құқықтық актіні әзірлеуші мемлекеттік органның атауы</w:t>
      </w:r>
    </w:p>
    <w:p w14:paraId="60E4E0DF" w14:textId="77777777" w:rsidR="00892B0F" w:rsidRDefault="00892B0F" w:rsidP="00816D46">
      <w:pPr>
        <w:spacing w:line="240" w:lineRule="auto"/>
        <w:ind w:firstLine="709"/>
        <w:contextualSpacing/>
        <w:jc w:val="both"/>
        <w:rPr>
          <w:rFonts w:ascii="Times New Roman" w:eastAsiaTheme="minorEastAsia" w:hAnsi="Times New Roman" w:cs="Times New Roman"/>
          <w:sz w:val="28"/>
          <w:szCs w:val="28"/>
          <w:lang w:eastAsia="ru-RU"/>
        </w:rPr>
      </w:pPr>
      <w:bookmarkStart w:id="0" w:name="z223"/>
      <w:r w:rsidRPr="00892B0F">
        <w:rPr>
          <w:rFonts w:ascii="Times New Roman" w:eastAsiaTheme="minorEastAsia" w:hAnsi="Times New Roman" w:cs="Times New Roman"/>
          <w:sz w:val="28"/>
          <w:szCs w:val="28"/>
          <w:lang w:eastAsia="ru-RU"/>
        </w:rPr>
        <w:t>Қазақстан Республикасының Қаржы министрлігі.</w:t>
      </w:r>
    </w:p>
    <w:p w14:paraId="6661D13D" w14:textId="0DB1FB6E" w:rsidR="00816D46" w:rsidRDefault="007D584D" w:rsidP="00816D46">
      <w:pPr>
        <w:spacing w:line="240" w:lineRule="auto"/>
        <w:ind w:firstLine="709"/>
        <w:contextualSpacing/>
        <w:jc w:val="both"/>
        <w:rPr>
          <w:rFonts w:ascii="Times New Roman" w:hAnsi="Times New Roman" w:cs="Times New Roman"/>
          <w:sz w:val="28"/>
          <w:szCs w:val="28"/>
        </w:rPr>
      </w:pPr>
      <w:r w:rsidRPr="00B4663A">
        <w:rPr>
          <w:rFonts w:ascii="Times New Roman" w:hAnsi="Times New Roman" w:cs="Times New Roman"/>
          <w:b/>
          <w:bCs/>
          <w:sz w:val="28"/>
          <w:szCs w:val="28"/>
        </w:rPr>
        <w:t xml:space="preserve">2. </w:t>
      </w:r>
      <w:r w:rsidR="00892B0F" w:rsidRPr="00892B0F">
        <w:rPr>
          <w:rFonts w:ascii="Times New Roman" w:hAnsi="Times New Roman" w:cs="Times New Roman"/>
          <w:b/>
          <w:sz w:val="28"/>
          <w:szCs w:val="28"/>
        </w:rPr>
        <w:t>Нормативтік құқықтық акт жобасын қабылдаудың негіздері</w:t>
      </w:r>
      <w:r w:rsidR="00CF61DF" w:rsidRPr="00B4663A">
        <w:rPr>
          <w:rFonts w:ascii="Times New Roman" w:hAnsi="Times New Roman" w:cs="Times New Roman"/>
          <w:b/>
          <w:sz w:val="28"/>
          <w:szCs w:val="28"/>
        </w:rPr>
        <w:t>.</w:t>
      </w:r>
      <w:r w:rsidR="00CF61DF" w:rsidRPr="00B4663A">
        <w:rPr>
          <w:rFonts w:ascii="Times New Roman" w:hAnsi="Times New Roman" w:cs="Times New Roman"/>
          <w:b/>
          <w:sz w:val="28"/>
          <w:szCs w:val="28"/>
        </w:rPr>
        <w:br/>
      </w:r>
      <w:r w:rsidR="00504A98" w:rsidRPr="00B4663A">
        <w:rPr>
          <w:rFonts w:ascii="Times New Roman" w:hAnsi="Times New Roman" w:cs="Times New Roman"/>
          <w:color w:val="FF0000"/>
          <w:sz w:val="28"/>
          <w:szCs w:val="28"/>
        </w:rPr>
        <w:tab/>
      </w:r>
      <w:bookmarkStart w:id="1" w:name="z224"/>
      <w:bookmarkEnd w:id="0"/>
      <w:r w:rsidR="00892B0F" w:rsidRPr="00892B0F">
        <w:rPr>
          <w:rFonts w:ascii="Times New Roman" w:hAnsi="Times New Roman" w:cs="Times New Roman"/>
          <w:sz w:val="28"/>
          <w:szCs w:val="28"/>
        </w:rPr>
        <w:t>Жоба Қазақстан Республикасының Салық кодексінің 75-бабына сәйкестендіру мақсатында әзірленді.</w:t>
      </w:r>
    </w:p>
    <w:p w14:paraId="51A4F351" w14:textId="66C74EF3" w:rsidR="00816D46" w:rsidRPr="00892B0F" w:rsidRDefault="007D584D" w:rsidP="00816D46">
      <w:pPr>
        <w:spacing w:line="240" w:lineRule="auto"/>
        <w:ind w:firstLine="709"/>
        <w:contextualSpacing/>
        <w:jc w:val="both"/>
        <w:rPr>
          <w:rFonts w:ascii="Times New Roman" w:hAnsi="Times New Roman" w:cs="Times New Roman"/>
          <w:b/>
          <w:sz w:val="28"/>
          <w:szCs w:val="28"/>
          <w:lang w:val="kk-KZ"/>
        </w:rPr>
      </w:pPr>
      <w:r w:rsidRPr="00F14ACF">
        <w:rPr>
          <w:rFonts w:ascii="Times New Roman" w:hAnsi="Times New Roman" w:cs="Times New Roman"/>
          <w:b/>
          <w:bCs/>
          <w:sz w:val="28"/>
          <w:szCs w:val="28"/>
        </w:rPr>
        <w:t>3.</w:t>
      </w:r>
      <w:r w:rsidR="00A408D7" w:rsidRPr="00F14ACF">
        <w:rPr>
          <w:rFonts w:ascii="Times New Roman" w:hAnsi="Times New Roman" w:cs="Times New Roman"/>
          <w:b/>
          <w:bCs/>
          <w:sz w:val="28"/>
          <w:szCs w:val="28"/>
          <w:lang w:val="kk-KZ"/>
        </w:rPr>
        <w:t xml:space="preserve"> </w:t>
      </w:r>
      <w:bookmarkStart w:id="2" w:name="z225"/>
      <w:bookmarkEnd w:id="1"/>
      <w:r w:rsidR="00892B0F" w:rsidRPr="00892B0F">
        <w:rPr>
          <w:rFonts w:ascii="Times New Roman" w:hAnsi="Times New Roman" w:cs="Times New Roman"/>
          <w:b/>
          <w:sz w:val="28"/>
          <w:szCs w:val="28"/>
        </w:rPr>
        <w:t>Қаржылық шығындардың қажеттілігі</w:t>
      </w:r>
      <w:r w:rsidR="00892B0F">
        <w:rPr>
          <w:rFonts w:ascii="Times New Roman" w:hAnsi="Times New Roman" w:cs="Times New Roman"/>
          <w:b/>
          <w:sz w:val="28"/>
          <w:szCs w:val="28"/>
          <w:lang w:val="kk-KZ"/>
        </w:rPr>
        <w:t>.</w:t>
      </w:r>
    </w:p>
    <w:p w14:paraId="01594747" w14:textId="77777777" w:rsidR="00892B0F" w:rsidRDefault="00892B0F" w:rsidP="00816D46">
      <w:pPr>
        <w:spacing w:line="240" w:lineRule="auto"/>
        <w:ind w:firstLine="709"/>
        <w:contextualSpacing/>
        <w:jc w:val="both"/>
        <w:rPr>
          <w:rFonts w:ascii="Times New Roman" w:hAnsi="Times New Roman" w:cs="Times New Roman"/>
          <w:sz w:val="28"/>
          <w:szCs w:val="28"/>
        </w:rPr>
      </w:pPr>
      <w:r w:rsidRPr="00892B0F">
        <w:rPr>
          <w:rFonts w:ascii="Times New Roman" w:hAnsi="Times New Roman" w:cs="Times New Roman"/>
          <w:sz w:val="28"/>
          <w:szCs w:val="28"/>
        </w:rPr>
        <w:t>Жобаны іске асыру республикалық бюджеттен қосымша қаржылық қаражат бөлуді талап етпейді.</w:t>
      </w:r>
    </w:p>
    <w:p w14:paraId="5757F9BD" w14:textId="7E6AFEB4" w:rsidR="00816D46" w:rsidRDefault="00A408D7" w:rsidP="00816D46">
      <w:pPr>
        <w:spacing w:line="240" w:lineRule="auto"/>
        <w:ind w:firstLine="709"/>
        <w:contextualSpacing/>
        <w:jc w:val="both"/>
        <w:rPr>
          <w:rFonts w:ascii="Times New Roman" w:hAnsi="Times New Roman" w:cs="Times New Roman"/>
          <w:b/>
          <w:bCs/>
          <w:sz w:val="28"/>
          <w:szCs w:val="28"/>
          <w:lang w:val="kk-KZ"/>
        </w:rPr>
      </w:pPr>
      <w:r w:rsidRPr="00F14ACF">
        <w:rPr>
          <w:rFonts w:ascii="Times New Roman" w:hAnsi="Times New Roman" w:cs="Times New Roman"/>
          <w:b/>
          <w:bCs/>
          <w:sz w:val="28"/>
          <w:szCs w:val="28"/>
          <w:lang w:val="kk-KZ"/>
        </w:rPr>
        <w:t xml:space="preserve">4. </w:t>
      </w:r>
      <w:r w:rsidR="00892B0F" w:rsidRPr="00892B0F">
        <w:rPr>
          <w:rFonts w:ascii="Times New Roman" w:hAnsi="Times New Roman" w:cs="Times New Roman"/>
          <w:b/>
          <w:bCs/>
          <w:sz w:val="28"/>
          <w:szCs w:val="28"/>
          <w:lang w:val="kk-KZ"/>
        </w:rPr>
        <w:t>Нормативтік құқықтық акт жобасын қабылдау кезінде халықтың кең ауқымы үшін болжанатын әлеуметтік-экономикалық, құқықтық және (немесе) өзге де салдарлар, сондай-ақ ұлттық қауіпсіздікті қамтамасыз етуге ықпалы</w:t>
      </w:r>
      <w:r w:rsidRPr="00F14ACF">
        <w:rPr>
          <w:rFonts w:ascii="Times New Roman" w:hAnsi="Times New Roman" w:cs="Times New Roman"/>
          <w:b/>
          <w:bCs/>
          <w:sz w:val="28"/>
          <w:szCs w:val="28"/>
          <w:lang w:val="kk-KZ"/>
        </w:rPr>
        <w:t>.</w:t>
      </w:r>
      <w:bookmarkStart w:id="3" w:name="z226"/>
      <w:bookmarkEnd w:id="2"/>
    </w:p>
    <w:p w14:paraId="4269BB33" w14:textId="77777777" w:rsidR="00892B0F" w:rsidRDefault="00892B0F" w:rsidP="00816D46">
      <w:pPr>
        <w:spacing w:line="240" w:lineRule="auto"/>
        <w:ind w:firstLine="709"/>
        <w:contextualSpacing/>
        <w:jc w:val="both"/>
        <w:rPr>
          <w:rFonts w:ascii="Times New Roman" w:hAnsi="Times New Roman" w:cs="Times New Roman"/>
          <w:sz w:val="28"/>
          <w:szCs w:val="28"/>
          <w:lang w:val="kk-KZ"/>
        </w:rPr>
      </w:pPr>
      <w:r w:rsidRPr="00892B0F">
        <w:rPr>
          <w:rFonts w:ascii="Times New Roman" w:hAnsi="Times New Roman" w:cs="Times New Roman"/>
          <w:sz w:val="28"/>
          <w:szCs w:val="28"/>
          <w:lang w:val="kk-KZ"/>
        </w:rPr>
        <w:t>Жобаны қабылдау теріс әлеуметтік-экономикалық және (немесе) құқықтық салдарға әкеп соқпайды және ұлттық қауіпсіздікті қамтамасыз етуге әсер етпейді.</w:t>
      </w:r>
    </w:p>
    <w:p w14:paraId="62428BA8" w14:textId="67AC0CFC" w:rsidR="0073638A" w:rsidRPr="00F14ACF" w:rsidRDefault="007D584D" w:rsidP="00816D46">
      <w:pPr>
        <w:spacing w:line="240" w:lineRule="auto"/>
        <w:ind w:firstLine="709"/>
        <w:contextualSpacing/>
        <w:jc w:val="both"/>
        <w:rPr>
          <w:rFonts w:ascii="Times New Roman" w:hAnsi="Times New Roman" w:cs="Times New Roman"/>
          <w:sz w:val="28"/>
          <w:szCs w:val="28"/>
          <w:lang w:val="kk-KZ"/>
        </w:rPr>
      </w:pPr>
      <w:r w:rsidRPr="00892B0F">
        <w:rPr>
          <w:rFonts w:ascii="Times New Roman" w:hAnsi="Times New Roman" w:cs="Times New Roman"/>
          <w:b/>
          <w:bCs/>
          <w:sz w:val="28"/>
          <w:szCs w:val="28"/>
          <w:lang w:val="kk-KZ"/>
        </w:rPr>
        <w:t xml:space="preserve">5. </w:t>
      </w:r>
      <w:bookmarkStart w:id="4" w:name="z227"/>
      <w:bookmarkEnd w:id="3"/>
      <w:r w:rsidR="00892B0F" w:rsidRPr="00892B0F">
        <w:rPr>
          <w:rFonts w:ascii="Times New Roman" w:hAnsi="Times New Roman" w:cs="Times New Roman"/>
          <w:b/>
          <w:bCs/>
          <w:sz w:val="28"/>
          <w:szCs w:val="28"/>
          <w:lang w:val="kk-KZ"/>
        </w:rPr>
        <w:t>Нақты мақсаттар мен күтілетін нәтижелердің мерзімдері</w:t>
      </w:r>
      <w:r w:rsidR="0073638A" w:rsidRPr="00F14ACF">
        <w:rPr>
          <w:rFonts w:ascii="Times New Roman" w:hAnsi="Times New Roman" w:cs="Times New Roman"/>
          <w:sz w:val="28"/>
          <w:szCs w:val="28"/>
          <w:lang w:val="kk-KZ"/>
        </w:rPr>
        <w:t>.</w:t>
      </w:r>
      <w:r w:rsidR="00A408D7" w:rsidRPr="00F14ACF">
        <w:rPr>
          <w:rFonts w:ascii="Times New Roman" w:hAnsi="Times New Roman" w:cs="Times New Roman"/>
          <w:sz w:val="28"/>
          <w:szCs w:val="28"/>
          <w:lang w:val="kk-KZ"/>
        </w:rPr>
        <w:t xml:space="preserve"> </w:t>
      </w:r>
    </w:p>
    <w:p w14:paraId="6E48A1FA" w14:textId="77777777" w:rsidR="00892B0F" w:rsidRDefault="00892B0F" w:rsidP="00892B0F">
      <w:pPr>
        <w:spacing w:line="240" w:lineRule="auto"/>
        <w:ind w:firstLine="709"/>
        <w:contextualSpacing/>
        <w:jc w:val="both"/>
        <w:rPr>
          <w:rFonts w:ascii="Times New Roman" w:hAnsi="Times New Roman" w:cs="Times New Roman"/>
          <w:sz w:val="28"/>
          <w:szCs w:val="28"/>
          <w:lang w:val="kk-KZ"/>
        </w:rPr>
      </w:pPr>
      <w:r w:rsidRPr="00892B0F">
        <w:rPr>
          <w:rFonts w:ascii="Times New Roman" w:hAnsi="Times New Roman" w:cs="Times New Roman"/>
          <w:b/>
          <w:sz w:val="28"/>
          <w:szCs w:val="28"/>
          <w:lang w:val="kk-KZ"/>
        </w:rPr>
        <w:t>Жобаның мақсаты</w:t>
      </w:r>
      <w:r>
        <w:rPr>
          <w:rFonts w:ascii="Times New Roman" w:hAnsi="Times New Roman" w:cs="Times New Roman"/>
          <w:b/>
          <w:sz w:val="28"/>
          <w:szCs w:val="28"/>
          <w:lang w:val="kk-KZ"/>
        </w:rPr>
        <w:t xml:space="preserve"> - </w:t>
      </w:r>
      <w:r w:rsidRPr="00892B0F">
        <w:rPr>
          <w:rFonts w:ascii="Times New Roman" w:hAnsi="Times New Roman" w:cs="Times New Roman"/>
          <w:sz w:val="28"/>
          <w:szCs w:val="28"/>
          <w:lang w:val="kk-KZ"/>
        </w:rPr>
        <w:t>салық төлеушілердің (салық агенттерінің) қызметін тарату, қайта ұйымдастыру және тоқтату кезінде салықтық міндеттемелерді орындау тәртібін өзгерту, ескірген нормаларды жою, салықтық міндеттемені орындау тәртібін жетілдіру болып табылады. Бұл салық төлеушілер мен мемлекеттік кірістер органдары арасындағы өзара іс-қимылды жеңілдетуге ықпал етеді, өйткені нақты әрі ашық ережелер әкімшілік кедергілер тәуекелдерін төмендетеді, сондай-ақ макроэкономикалық тұрақтылықты қамтамасыз ету және экономикалық реформалардың жағымсыз салдарын төмендету мақсатында жүзеге асырылады.</w:t>
      </w:r>
    </w:p>
    <w:p w14:paraId="18DD4C65" w14:textId="2EA61BDB" w:rsidR="000D65CF" w:rsidRPr="00892B0F" w:rsidRDefault="00892B0F" w:rsidP="00892B0F">
      <w:pPr>
        <w:spacing w:line="240" w:lineRule="auto"/>
        <w:ind w:firstLine="709"/>
        <w:contextualSpacing/>
        <w:jc w:val="both"/>
        <w:rPr>
          <w:rFonts w:ascii="Times New Roman" w:hAnsi="Times New Roman" w:cs="Times New Roman"/>
          <w:sz w:val="28"/>
          <w:szCs w:val="28"/>
          <w:lang w:val="kk-KZ"/>
        </w:rPr>
      </w:pPr>
      <w:r w:rsidRPr="00892B0F">
        <w:rPr>
          <w:rFonts w:ascii="Times New Roman" w:hAnsi="Times New Roman" w:cs="Times New Roman"/>
          <w:b/>
          <w:sz w:val="28"/>
          <w:szCs w:val="28"/>
          <w:lang w:val="kk-KZ"/>
        </w:rPr>
        <w:t>Жобаның күтілетін нәтижесі</w:t>
      </w:r>
      <w:r>
        <w:rPr>
          <w:rFonts w:ascii="Times New Roman" w:hAnsi="Times New Roman" w:cs="Times New Roman"/>
          <w:b/>
          <w:sz w:val="28"/>
          <w:szCs w:val="28"/>
          <w:lang w:val="kk-KZ"/>
        </w:rPr>
        <w:t xml:space="preserve"> </w:t>
      </w:r>
      <w:r w:rsidR="007B1F99" w:rsidRPr="00892B0F">
        <w:rPr>
          <w:rFonts w:ascii="Times New Roman" w:hAnsi="Times New Roman" w:cs="Times New Roman"/>
          <w:sz w:val="28"/>
          <w:szCs w:val="28"/>
          <w:lang w:val="kk-KZ"/>
        </w:rPr>
        <w:t>–</w:t>
      </w:r>
      <w:r w:rsidR="000D65CF" w:rsidRPr="00892B0F">
        <w:rPr>
          <w:rFonts w:ascii="Times New Roman" w:hAnsi="Times New Roman" w:cs="Times New Roman"/>
          <w:sz w:val="28"/>
          <w:szCs w:val="28"/>
          <w:lang w:val="kk-KZ"/>
        </w:rPr>
        <w:t xml:space="preserve"> </w:t>
      </w:r>
      <w:r w:rsidRPr="00892B0F">
        <w:rPr>
          <w:rFonts w:ascii="Times New Roman" w:hAnsi="Times New Roman" w:cs="Times New Roman"/>
          <w:sz w:val="28"/>
          <w:szCs w:val="28"/>
          <w:lang w:val="kk-KZ"/>
        </w:rPr>
        <w:t>тарату, қайта ұйымдастыру және қызметті тоқтату рәсімдері мен міндеттерін реттейтін қолданыстағы тәртіпті өзгерту; ведомствоаралық деректер алмасу сапасын арттыру – мемлекеттік кірістер органдары мен әділет органдары арасында мәліметтерді беру тәртібін айқындау; сондай-ақ салық төлеушілер мен мемлекеттік кірістер органдарының әрекеттерінің ашықтығы мен болжамдылығын арттыру.</w:t>
      </w:r>
    </w:p>
    <w:p w14:paraId="7CC86EDE" w14:textId="7D730AD8" w:rsidR="00D721C7" w:rsidRDefault="00A408D7" w:rsidP="00D721C7">
      <w:pPr>
        <w:spacing w:line="240" w:lineRule="auto"/>
        <w:ind w:firstLine="709"/>
        <w:contextualSpacing/>
        <w:jc w:val="both"/>
        <w:rPr>
          <w:rFonts w:ascii="Times New Roman" w:hAnsi="Times New Roman" w:cs="Times New Roman"/>
          <w:b/>
          <w:bCs/>
          <w:sz w:val="28"/>
          <w:szCs w:val="28"/>
          <w:lang w:val="kk-KZ"/>
        </w:rPr>
      </w:pPr>
      <w:r w:rsidRPr="00F14ACF">
        <w:rPr>
          <w:rFonts w:ascii="Times New Roman" w:hAnsi="Times New Roman" w:cs="Times New Roman"/>
          <w:b/>
          <w:bCs/>
          <w:sz w:val="28"/>
          <w:szCs w:val="28"/>
          <w:lang w:val="kk-KZ"/>
        </w:rPr>
        <w:lastRenderedPageBreak/>
        <w:t xml:space="preserve">6. </w:t>
      </w:r>
      <w:r w:rsidR="00892B0F" w:rsidRPr="00892B0F">
        <w:rPr>
          <w:rFonts w:ascii="Times New Roman" w:hAnsi="Times New Roman" w:cs="Times New Roman"/>
          <w:b/>
          <w:bCs/>
          <w:sz w:val="28"/>
          <w:szCs w:val="28"/>
          <w:lang w:val="kk-KZ"/>
        </w:rPr>
        <w:t>Нормативтік құқықтық акт жобасын қабылдаған жағдайда заңнаманы сәйкестендіру қажеттілігі (өзге құқықтық актілерді қабылдау немесе қолданыстағы актілерге өзгерістер және (немесе) толықтырулар енгізу қажеттігін көрсету) немесе мұндай қажеттіліктің болмауы</w:t>
      </w:r>
      <w:r w:rsidRPr="00F14ACF">
        <w:rPr>
          <w:rFonts w:ascii="Times New Roman" w:hAnsi="Times New Roman" w:cs="Times New Roman"/>
          <w:b/>
          <w:bCs/>
          <w:sz w:val="28"/>
          <w:szCs w:val="28"/>
          <w:lang w:val="kk-KZ"/>
        </w:rPr>
        <w:t>.</w:t>
      </w:r>
      <w:bookmarkStart w:id="5" w:name="z228"/>
      <w:bookmarkEnd w:id="4"/>
    </w:p>
    <w:p w14:paraId="5622ADE4" w14:textId="77777777" w:rsidR="00892B0F" w:rsidRPr="00892B0F" w:rsidRDefault="00892B0F" w:rsidP="00D721C7">
      <w:pPr>
        <w:spacing w:line="240" w:lineRule="auto"/>
        <w:ind w:firstLine="709"/>
        <w:contextualSpacing/>
        <w:jc w:val="both"/>
        <w:rPr>
          <w:rFonts w:ascii="Times New Roman" w:hAnsi="Times New Roman" w:cs="Times New Roman"/>
          <w:sz w:val="28"/>
          <w:szCs w:val="28"/>
          <w:lang w:val="kk-KZ"/>
        </w:rPr>
      </w:pPr>
      <w:r w:rsidRPr="00892B0F">
        <w:rPr>
          <w:rFonts w:ascii="Times New Roman" w:hAnsi="Times New Roman" w:cs="Times New Roman"/>
          <w:sz w:val="28"/>
          <w:szCs w:val="28"/>
          <w:lang w:val="kk-KZ"/>
        </w:rPr>
        <w:t>Қажет емес.</w:t>
      </w:r>
    </w:p>
    <w:p w14:paraId="5C7ABC98" w14:textId="68B51C2B" w:rsidR="00D721C7" w:rsidRPr="00892B0F" w:rsidRDefault="00A408D7" w:rsidP="00D721C7">
      <w:pPr>
        <w:spacing w:line="240" w:lineRule="auto"/>
        <w:ind w:firstLine="709"/>
        <w:contextualSpacing/>
        <w:jc w:val="both"/>
        <w:rPr>
          <w:rFonts w:ascii="Times New Roman" w:hAnsi="Times New Roman" w:cs="Times New Roman"/>
          <w:b/>
          <w:bCs/>
          <w:sz w:val="28"/>
          <w:szCs w:val="28"/>
          <w:lang w:val="kk-KZ"/>
        </w:rPr>
      </w:pPr>
      <w:r w:rsidRPr="00892B0F">
        <w:rPr>
          <w:rFonts w:ascii="Times New Roman" w:hAnsi="Times New Roman" w:cs="Times New Roman"/>
          <w:b/>
          <w:bCs/>
          <w:sz w:val="28"/>
          <w:szCs w:val="28"/>
          <w:lang w:val="kk-KZ"/>
        </w:rPr>
        <w:t>7.</w:t>
      </w:r>
      <w:r w:rsidRPr="00892B0F">
        <w:rPr>
          <w:rFonts w:ascii="Times New Roman" w:hAnsi="Times New Roman" w:cs="Times New Roman"/>
          <w:sz w:val="28"/>
          <w:szCs w:val="28"/>
          <w:lang w:val="kk-KZ"/>
        </w:rPr>
        <w:t xml:space="preserve"> </w:t>
      </w:r>
      <w:r w:rsidR="00892B0F" w:rsidRPr="00892B0F">
        <w:rPr>
          <w:rFonts w:ascii="Times New Roman" w:hAnsi="Times New Roman" w:cs="Times New Roman"/>
          <w:b/>
          <w:bCs/>
          <w:sz w:val="28"/>
          <w:szCs w:val="28"/>
          <w:lang w:val="kk-KZ"/>
        </w:rPr>
        <w:t>Нормативтік құқықтық акт жобасының Қазақстан Республикасы ратификациялаған халықаралық шарттарға және Қазақстан Республикасы қатысушысы болып табылатын халықаралық ұйымдардың шешімдеріне сәйкестігі</w:t>
      </w:r>
      <w:r w:rsidRPr="00892B0F">
        <w:rPr>
          <w:rFonts w:ascii="Times New Roman" w:hAnsi="Times New Roman" w:cs="Times New Roman"/>
          <w:b/>
          <w:bCs/>
          <w:sz w:val="28"/>
          <w:szCs w:val="28"/>
          <w:lang w:val="kk-KZ"/>
        </w:rPr>
        <w:t>.</w:t>
      </w:r>
    </w:p>
    <w:p w14:paraId="18374E3E" w14:textId="77777777" w:rsidR="00892B0F" w:rsidRPr="00892B0F" w:rsidRDefault="00892B0F" w:rsidP="00D721C7">
      <w:pPr>
        <w:spacing w:line="240" w:lineRule="auto"/>
        <w:ind w:firstLine="709"/>
        <w:contextualSpacing/>
        <w:jc w:val="both"/>
        <w:rPr>
          <w:rFonts w:ascii="Times New Roman" w:hAnsi="Times New Roman" w:cs="Times New Roman"/>
          <w:sz w:val="28"/>
          <w:szCs w:val="28"/>
          <w:lang w:val="kk-KZ"/>
        </w:rPr>
      </w:pPr>
      <w:r w:rsidRPr="00892B0F">
        <w:rPr>
          <w:rFonts w:ascii="Times New Roman" w:hAnsi="Times New Roman" w:cs="Times New Roman"/>
          <w:sz w:val="28"/>
          <w:szCs w:val="28"/>
          <w:lang w:val="kk-KZ"/>
        </w:rPr>
        <w:t>Сәйкес келеді.</w:t>
      </w:r>
    </w:p>
    <w:p w14:paraId="41B0A059" w14:textId="7DF01358" w:rsidR="00D721C7" w:rsidRDefault="00A408D7" w:rsidP="00D721C7">
      <w:pPr>
        <w:spacing w:line="240" w:lineRule="auto"/>
        <w:ind w:firstLine="709"/>
        <w:contextualSpacing/>
        <w:jc w:val="both"/>
        <w:rPr>
          <w:rFonts w:ascii="Times New Roman" w:hAnsi="Times New Roman" w:cs="Times New Roman"/>
          <w:b/>
          <w:bCs/>
          <w:sz w:val="28"/>
          <w:szCs w:val="28"/>
          <w:lang w:val="kk-KZ"/>
        </w:rPr>
      </w:pPr>
      <w:r w:rsidRPr="00F14ACF">
        <w:rPr>
          <w:rFonts w:ascii="Times New Roman" w:hAnsi="Times New Roman" w:cs="Times New Roman"/>
          <w:b/>
          <w:bCs/>
          <w:sz w:val="28"/>
          <w:szCs w:val="28"/>
          <w:lang w:val="kk-KZ"/>
        </w:rPr>
        <w:t xml:space="preserve">8. </w:t>
      </w:r>
      <w:bookmarkEnd w:id="5"/>
      <w:r w:rsidR="00892B0F" w:rsidRPr="00892B0F">
        <w:rPr>
          <w:rFonts w:ascii="Times New Roman" w:hAnsi="Times New Roman" w:cs="Times New Roman"/>
          <w:b/>
          <w:bCs/>
          <w:sz w:val="28"/>
          <w:szCs w:val="28"/>
          <w:lang w:val="kk-KZ"/>
        </w:rPr>
        <w:t>Нормативтік құқықтық акт жобасын енгізуге байланысты жеке кәсіпкерлік субъектілерінің шығындарының азаюын және (немесе) ұлғаюын растайтын есептердің нәтижелері</w:t>
      </w:r>
      <w:r w:rsidR="00892B0F">
        <w:rPr>
          <w:rFonts w:ascii="Times New Roman" w:hAnsi="Times New Roman" w:cs="Times New Roman"/>
          <w:b/>
          <w:bCs/>
          <w:sz w:val="28"/>
          <w:szCs w:val="28"/>
          <w:lang w:val="kk-KZ"/>
        </w:rPr>
        <w:t>.</w:t>
      </w:r>
    </w:p>
    <w:p w14:paraId="30045B69" w14:textId="32103B74" w:rsidR="0073638A" w:rsidRPr="00892B0F" w:rsidRDefault="00892B0F" w:rsidP="00D721C7">
      <w:pPr>
        <w:spacing w:line="240" w:lineRule="auto"/>
        <w:ind w:firstLine="709"/>
        <w:contextualSpacing/>
        <w:jc w:val="both"/>
        <w:rPr>
          <w:rFonts w:ascii="Times New Roman" w:hAnsi="Times New Roman" w:cs="Times New Roman"/>
          <w:sz w:val="28"/>
          <w:szCs w:val="28"/>
          <w:lang w:val="kk-KZ"/>
        </w:rPr>
      </w:pPr>
      <w:r w:rsidRPr="00892B0F">
        <w:rPr>
          <w:rFonts w:ascii="Times New Roman" w:hAnsi="Times New Roman" w:cs="Times New Roman"/>
          <w:sz w:val="28"/>
          <w:szCs w:val="28"/>
          <w:lang w:val="kk-KZ"/>
        </w:rPr>
        <w:t>Жобаны қабылдау жеке кәсіпкерлік субъектілерінің шығындарының азаюына және (немесе) ұлғаюына әкеп соқпайды</w:t>
      </w:r>
      <w:r w:rsidR="0073638A" w:rsidRPr="00892B0F">
        <w:rPr>
          <w:rFonts w:ascii="Times New Roman" w:hAnsi="Times New Roman" w:cs="Times New Roman"/>
          <w:sz w:val="28"/>
          <w:szCs w:val="28"/>
          <w:lang w:val="kk-KZ"/>
        </w:rPr>
        <w:t>.</w:t>
      </w:r>
    </w:p>
    <w:p w14:paraId="3233A642" w14:textId="77777777" w:rsidR="00A408D7" w:rsidRPr="00892B0F" w:rsidRDefault="00A408D7" w:rsidP="0073638A">
      <w:pPr>
        <w:pStyle w:val="af0"/>
        <w:ind w:firstLine="0"/>
        <w:contextualSpacing/>
        <w:rPr>
          <w:rFonts w:ascii="Times New Roman" w:hAnsi="Times New Roman" w:cs="Times New Roman"/>
          <w:color w:val="FF0000"/>
          <w:sz w:val="28"/>
          <w:szCs w:val="28"/>
          <w:lang w:val="kk-KZ"/>
        </w:rPr>
      </w:pPr>
    </w:p>
    <w:p w14:paraId="027E0706" w14:textId="77777777" w:rsidR="00A408D7" w:rsidRPr="00892B0F" w:rsidRDefault="00A408D7" w:rsidP="0073638A">
      <w:pPr>
        <w:pStyle w:val="af0"/>
        <w:ind w:firstLine="0"/>
        <w:rPr>
          <w:rFonts w:ascii="Times New Roman" w:hAnsi="Times New Roman" w:cs="Times New Roman"/>
          <w:color w:val="000000"/>
          <w:sz w:val="28"/>
          <w:szCs w:val="28"/>
          <w:lang w:val="kk-KZ"/>
        </w:rPr>
      </w:pPr>
    </w:p>
    <w:p w14:paraId="3AE64B2B" w14:textId="77777777" w:rsidR="00892B0F" w:rsidRPr="00892B0F" w:rsidRDefault="00892B0F" w:rsidP="00892B0F">
      <w:pPr>
        <w:pStyle w:val="af0"/>
        <w:ind w:firstLine="708"/>
        <w:rPr>
          <w:rFonts w:ascii="Times New Roman" w:hAnsi="Times New Roman" w:cs="Times New Roman"/>
          <w:b/>
          <w:bCs/>
          <w:sz w:val="28"/>
          <w:szCs w:val="28"/>
          <w:lang w:val="kk-KZ"/>
        </w:rPr>
      </w:pPr>
      <w:r w:rsidRPr="00892B0F">
        <w:rPr>
          <w:rFonts w:ascii="Times New Roman" w:hAnsi="Times New Roman" w:cs="Times New Roman"/>
          <w:b/>
          <w:bCs/>
          <w:sz w:val="28"/>
          <w:szCs w:val="28"/>
          <w:lang w:val="kk-KZ"/>
        </w:rPr>
        <w:t>Қазақстан Республикасының</w:t>
      </w:r>
    </w:p>
    <w:p w14:paraId="2DD9A7F9" w14:textId="61D7AE70" w:rsidR="007D584D" w:rsidRPr="0073638A" w:rsidRDefault="00892B0F" w:rsidP="00892B0F">
      <w:pPr>
        <w:pStyle w:val="af0"/>
        <w:ind w:firstLine="708"/>
        <w:rPr>
          <w:rFonts w:ascii="Times New Roman" w:hAnsi="Times New Roman" w:cs="Times New Roman"/>
          <w:b/>
          <w:bCs/>
          <w:color w:val="000000"/>
          <w:sz w:val="28"/>
          <w:szCs w:val="28"/>
        </w:rPr>
      </w:pPr>
      <w:r w:rsidRPr="00892B0F">
        <w:rPr>
          <w:rFonts w:ascii="Times New Roman" w:hAnsi="Times New Roman" w:cs="Times New Roman"/>
          <w:b/>
          <w:bCs/>
          <w:sz w:val="28"/>
          <w:szCs w:val="28"/>
          <w:lang w:val="kk-KZ"/>
        </w:rPr>
        <w:t>Қаржы министрі</w:t>
      </w:r>
      <w:r w:rsidR="007D584D" w:rsidRPr="0073638A">
        <w:rPr>
          <w:rFonts w:ascii="Times New Roman" w:hAnsi="Times New Roman" w:cs="Times New Roman"/>
          <w:b/>
          <w:bCs/>
          <w:sz w:val="28"/>
          <w:szCs w:val="28"/>
          <w:lang w:val="kk-KZ"/>
        </w:rPr>
        <w:tab/>
      </w:r>
      <w:r w:rsidR="00504A98">
        <w:rPr>
          <w:rFonts w:ascii="Times New Roman" w:hAnsi="Times New Roman" w:cs="Times New Roman"/>
          <w:b/>
          <w:bCs/>
          <w:sz w:val="28"/>
          <w:szCs w:val="28"/>
          <w:lang w:val="kk-KZ"/>
        </w:rPr>
        <w:tab/>
      </w:r>
      <w:r w:rsidR="00504A98">
        <w:rPr>
          <w:rFonts w:ascii="Times New Roman" w:hAnsi="Times New Roman" w:cs="Times New Roman"/>
          <w:b/>
          <w:bCs/>
          <w:sz w:val="28"/>
          <w:szCs w:val="28"/>
          <w:lang w:val="kk-KZ"/>
        </w:rPr>
        <w:tab/>
      </w:r>
      <w:r w:rsidR="00504A98">
        <w:rPr>
          <w:rFonts w:ascii="Times New Roman" w:hAnsi="Times New Roman" w:cs="Times New Roman"/>
          <w:b/>
          <w:bCs/>
          <w:sz w:val="28"/>
          <w:szCs w:val="28"/>
          <w:lang w:val="kk-KZ"/>
        </w:rPr>
        <w:tab/>
      </w:r>
      <w:r w:rsidR="007D584D" w:rsidRPr="0073638A">
        <w:rPr>
          <w:rFonts w:ascii="Times New Roman" w:hAnsi="Times New Roman" w:cs="Times New Roman"/>
          <w:b/>
          <w:bCs/>
          <w:sz w:val="28"/>
          <w:szCs w:val="28"/>
          <w:lang w:val="kk-KZ"/>
        </w:rPr>
        <w:tab/>
      </w:r>
      <w:r w:rsidR="00E60005" w:rsidRPr="0073638A">
        <w:rPr>
          <w:rFonts w:ascii="Times New Roman" w:hAnsi="Times New Roman" w:cs="Times New Roman"/>
          <w:b/>
          <w:bCs/>
          <w:sz w:val="28"/>
          <w:szCs w:val="28"/>
          <w:lang w:val="kk-KZ"/>
        </w:rPr>
        <w:tab/>
      </w:r>
      <w:r>
        <w:rPr>
          <w:rFonts w:ascii="Times New Roman" w:hAnsi="Times New Roman" w:cs="Times New Roman"/>
          <w:b/>
          <w:bCs/>
          <w:sz w:val="28"/>
          <w:szCs w:val="28"/>
          <w:lang w:val="kk-KZ"/>
        </w:rPr>
        <w:tab/>
        <w:t xml:space="preserve">       </w:t>
      </w:r>
      <w:bookmarkStart w:id="6" w:name="_GoBack"/>
      <w:bookmarkEnd w:id="6"/>
      <w:r w:rsidR="003376B6" w:rsidRPr="0073638A">
        <w:rPr>
          <w:rFonts w:ascii="Times New Roman" w:hAnsi="Times New Roman" w:cs="Times New Roman"/>
          <w:b/>
          <w:bCs/>
          <w:sz w:val="28"/>
          <w:szCs w:val="28"/>
          <w:lang w:val="kk-KZ"/>
        </w:rPr>
        <w:t>М</w:t>
      </w:r>
      <w:r w:rsidR="007D584D" w:rsidRPr="0073638A">
        <w:rPr>
          <w:rFonts w:ascii="Times New Roman" w:hAnsi="Times New Roman" w:cs="Times New Roman"/>
          <w:b/>
          <w:bCs/>
          <w:sz w:val="28"/>
          <w:szCs w:val="28"/>
          <w:lang w:val="kk-KZ"/>
        </w:rPr>
        <w:t>.</w:t>
      </w:r>
      <w:r w:rsidR="003376B6" w:rsidRPr="0073638A">
        <w:rPr>
          <w:rFonts w:ascii="Times New Roman" w:hAnsi="Times New Roman" w:cs="Times New Roman"/>
          <w:b/>
          <w:bCs/>
          <w:sz w:val="28"/>
          <w:szCs w:val="28"/>
          <w:lang w:val="kk-KZ"/>
        </w:rPr>
        <w:t xml:space="preserve"> Такиев</w:t>
      </w:r>
    </w:p>
    <w:p w14:paraId="120DC8B6" w14:textId="77777777" w:rsidR="00A408D7" w:rsidRPr="0073638A" w:rsidRDefault="00A408D7" w:rsidP="0073638A">
      <w:pPr>
        <w:pStyle w:val="af0"/>
        <w:ind w:firstLine="0"/>
        <w:rPr>
          <w:rFonts w:ascii="Times New Roman" w:hAnsi="Times New Roman" w:cs="Times New Roman"/>
          <w:sz w:val="28"/>
          <w:szCs w:val="28"/>
          <w:lang w:val="kk-KZ"/>
        </w:rPr>
      </w:pPr>
    </w:p>
    <w:p w14:paraId="35D9AC02" w14:textId="77777777" w:rsidR="00A408D7" w:rsidRPr="0073638A" w:rsidRDefault="00A408D7" w:rsidP="0073638A">
      <w:pPr>
        <w:pStyle w:val="af0"/>
        <w:ind w:firstLine="0"/>
        <w:rPr>
          <w:rFonts w:ascii="Times New Roman" w:hAnsi="Times New Roman" w:cs="Times New Roman"/>
          <w:sz w:val="28"/>
          <w:szCs w:val="28"/>
          <w:lang w:val="kk-KZ"/>
        </w:rPr>
      </w:pPr>
    </w:p>
    <w:p w14:paraId="7AA8A3E9" w14:textId="77777777" w:rsidR="00A408D7" w:rsidRPr="0073638A" w:rsidRDefault="00A408D7" w:rsidP="0073638A">
      <w:pPr>
        <w:pStyle w:val="af0"/>
        <w:ind w:firstLine="0"/>
        <w:rPr>
          <w:rFonts w:ascii="Times New Roman" w:hAnsi="Times New Roman" w:cs="Times New Roman"/>
          <w:sz w:val="28"/>
          <w:szCs w:val="28"/>
          <w:lang w:val="kk-KZ"/>
        </w:rPr>
      </w:pPr>
    </w:p>
    <w:sectPr w:rsidR="00A408D7" w:rsidRPr="0073638A" w:rsidSect="0073638A">
      <w:headerReference w:type="default" r:id="rId8"/>
      <w:pgSz w:w="11906" w:h="16838"/>
      <w:pgMar w:top="1418" w:right="851" w:bottom="1418" w:left="1418" w:header="709" w:footer="70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076DFD" w16cex:dateUtc="2026-01-06T06:18:00Z"/>
  <w16cex:commentExtensible w16cex:durableId="2D076E14" w16cex:dateUtc="2026-01-06T06:18:00Z"/>
  <w16cex:commentExtensible w16cex:durableId="2D076E50" w16cex:dateUtc="2026-01-06T06:19:00Z"/>
  <w16cex:commentExtensible w16cex:durableId="2D076E2C" w16cex:dateUtc="2026-01-06T06: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6B62B56" w16cid:durableId="2D076DFD"/>
  <w16cid:commentId w16cid:paraId="5BC80AEE" w16cid:durableId="2D076E14"/>
  <w16cid:commentId w16cid:paraId="01616E83" w16cid:durableId="2D076E50"/>
  <w16cid:commentId w16cid:paraId="30BD43B1" w16cid:durableId="2D076E2C"/>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5292A0" w14:textId="77777777" w:rsidR="00033DDF" w:rsidRDefault="00033DDF">
      <w:pPr>
        <w:spacing w:after="0" w:line="240" w:lineRule="auto"/>
      </w:pPr>
      <w:r>
        <w:separator/>
      </w:r>
    </w:p>
  </w:endnote>
  <w:endnote w:type="continuationSeparator" w:id="0">
    <w:p w14:paraId="51C9205C" w14:textId="77777777" w:rsidR="00033DDF" w:rsidRDefault="00033D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Calibri Light">
    <w:panose1 w:val="020F0302020204030204"/>
    <w:charset w:val="CC"/>
    <w:family w:val="swiss"/>
    <w:pitch w:val="variable"/>
    <w:sig w:usb0="A0002AEF" w:usb1="4000207B" w:usb2="00000000"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4AE0AB" w14:textId="77777777" w:rsidR="00033DDF" w:rsidRDefault="00033DDF">
      <w:pPr>
        <w:spacing w:after="0" w:line="240" w:lineRule="auto"/>
      </w:pPr>
      <w:r>
        <w:separator/>
      </w:r>
    </w:p>
  </w:footnote>
  <w:footnote w:type="continuationSeparator" w:id="0">
    <w:p w14:paraId="31ECFF54" w14:textId="77777777" w:rsidR="00033DDF" w:rsidRDefault="00033DD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24"/>
        <w:szCs w:val="24"/>
      </w:rPr>
      <w:id w:val="1053277040"/>
      <w:docPartObj>
        <w:docPartGallery w:val="Page Numbers (Top of Page)"/>
        <w:docPartUnique/>
      </w:docPartObj>
    </w:sdtPr>
    <w:sdtEndPr/>
    <w:sdtContent>
      <w:p w14:paraId="710C0566" w14:textId="25C9AAB9" w:rsidR="0083323C" w:rsidRPr="009F1DB2" w:rsidRDefault="007D584D" w:rsidP="00BA57E4">
        <w:pPr>
          <w:pStyle w:val="a4"/>
          <w:tabs>
            <w:tab w:val="clear" w:pos="4677"/>
            <w:tab w:val="clear" w:pos="9355"/>
            <w:tab w:val="right" w:pos="9639"/>
          </w:tabs>
          <w:jc w:val="center"/>
          <w:rPr>
            <w:sz w:val="24"/>
            <w:szCs w:val="24"/>
          </w:rPr>
        </w:pPr>
        <w:r w:rsidRPr="00BA57E4">
          <w:rPr>
            <w:sz w:val="28"/>
            <w:szCs w:val="28"/>
          </w:rPr>
          <w:fldChar w:fldCharType="begin"/>
        </w:r>
        <w:r w:rsidRPr="00BA57E4">
          <w:rPr>
            <w:sz w:val="28"/>
            <w:szCs w:val="28"/>
          </w:rPr>
          <w:instrText>PAGE   \* MERGEFORMAT</w:instrText>
        </w:r>
        <w:r w:rsidRPr="00BA57E4">
          <w:rPr>
            <w:sz w:val="28"/>
            <w:szCs w:val="28"/>
          </w:rPr>
          <w:fldChar w:fldCharType="separate"/>
        </w:r>
        <w:r w:rsidR="00892B0F" w:rsidRPr="00892B0F">
          <w:rPr>
            <w:noProof/>
            <w:sz w:val="28"/>
            <w:szCs w:val="28"/>
            <w:lang w:val="ru-RU"/>
          </w:rPr>
          <w:t>2</w:t>
        </w:r>
        <w:r w:rsidRPr="00BA57E4">
          <w:rPr>
            <w:sz w:val="28"/>
            <w:szCs w:val="28"/>
          </w:rPr>
          <w:fldChar w:fldCharType="end"/>
        </w:r>
      </w:p>
    </w:sdtContent>
  </w:sdt>
  <w:p w14:paraId="75382053" w14:textId="77777777" w:rsidR="0083323C" w:rsidRDefault="0083323C">
    <w:pPr>
      <w:pStyle w:val="a4"/>
    </w:pPr>
  </w:p>
  <w:p w14:paraId="053CFD2D" w14:textId="77777777" w:rsidR="003D52A9" w:rsidRDefault="00033DDF"/>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D366513"/>
    <w:multiLevelType w:val="hybridMultilevel"/>
    <w:tmpl w:val="AA865394"/>
    <w:lvl w:ilvl="0" w:tplc="BE3457C6">
      <w:start w:val="1"/>
      <w:numFmt w:val="decimal"/>
      <w:lvlText w:val="%1."/>
      <w:lvlJc w:val="left"/>
      <w:pPr>
        <w:ind w:left="2204" w:hanging="360"/>
      </w:pPr>
      <w:rPr>
        <w:rFonts w:hint="default"/>
      </w:rPr>
    </w:lvl>
    <w:lvl w:ilvl="1" w:tplc="04190019" w:tentative="1">
      <w:start w:val="1"/>
      <w:numFmt w:val="lowerLetter"/>
      <w:lvlText w:val="%2."/>
      <w:lvlJc w:val="left"/>
      <w:pPr>
        <w:ind w:left="2924" w:hanging="360"/>
      </w:pPr>
    </w:lvl>
    <w:lvl w:ilvl="2" w:tplc="0419001B" w:tentative="1">
      <w:start w:val="1"/>
      <w:numFmt w:val="lowerRoman"/>
      <w:lvlText w:val="%3."/>
      <w:lvlJc w:val="right"/>
      <w:pPr>
        <w:ind w:left="3644" w:hanging="180"/>
      </w:pPr>
    </w:lvl>
    <w:lvl w:ilvl="3" w:tplc="0419000F" w:tentative="1">
      <w:start w:val="1"/>
      <w:numFmt w:val="decimal"/>
      <w:lvlText w:val="%4."/>
      <w:lvlJc w:val="left"/>
      <w:pPr>
        <w:ind w:left="4364" w:hanging="360"/>
      </w:pPr>
    </w:lvl>
    <w:lvl w:ilvl="4" w:tplc="04190019" w:tentative="1">
      <w:start w:val="1"/>
      <w:numFmt w:val="lowerLetter"/>
      <w:lvlText w:val="%5."/>
      <w:lvlJc w:val="left"/>
      <w:pPr>
        <w:ind w:left="5084" w:hanging="360"/>
      </w:pPr>
    </w:lvl>
    <w:lvl w:ilvl="5" w:tplc="0419001B" w:tentative="1">
      <w:start w:val="1"/>
      <w:numFmt w:val="lowerRoman"/>
      <w:lvlText w:val="%6."/>
      <w:lvlJc w:val="right"/>
      <w:pPr>
        <w:ind w:left="5804" w:hanging="180"/>
      </w:pPr>
    </w:lvl>
    <w:lvl w:ilvl="6" w:tplc="0419000F" w:tentative="1">
      <w:start w:val="1"/>
      <w:numFmt w:val="decimal"/>
      <w:lvlText w:val="%7."/>
      <w:lvlJc w:val="left"/>
      <w:pPr>
        <w:ind w:left="6524" w:hanging="360"/>
      </w:pPr>
    </w:lvl>
    <w:lvl w:ilvl="7" w:tplc="04190019" w:tentative="1">
      <w:start w:val="1"/>
      <w:numFmt w:val="lowerLetter"/>
      <w:lvlText w:val="%8."/>
      <w:lvlJc w:val="left"/>
      <w:pPr>
        <w:ind w:left="7244" w:hanging="360"/>
      </w:pPr>
    </w:lvl>
    <w:lvl w:ilvl="8" w:tplc="0419001B" w:tentative="1">
      <w:start w:val="1"/>
      <w:numFmt w:val="lowerRoman"/>
      <w:lvlText w:val="%9."/>
      <w:lvlJc w:val="right"/>
      <w:pPr>
        <w:ind w:left="7964"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28E1"/>
    <w:rsid w:val="000106B0"/>
    <w:rsid w:val="00033DDF"/>
    <w:rsid w:val="0006335F"/>
    <w:rsid w:val="000D65CF"/>
    <w:rsid w:val="000E1540"/>
    <w:rsid w:val="000F4557"/>
    <w:rsid w:val="000F4F4E"/>
    <w:rsid w:val="001234BE"/>
    <w:rsid w:val="0015689C"/>
    <w:rsid w:val="00162FC3"/>
    <w:rsid w:val="00197A5F"/>
    <w:rsid w:val="001A6334"/>
    <w:rsid w:val="001B6B1B"/>
    <w:rsid w:val="001C1FDB"/>
    <w:rsid w:val="001D6518"/>
    <w:rsid w:val="001E30B6"/>
    <w:rsid w:val="001F2717"/>
    <w:rsid w:val="002164FA"/>
    <w:rsid w:val="002569F7"/>
    <w:rsid w:val="0028585C"/>
    <w:rsid w:val="00290ED6"/>
    <w:rsid w:val="00296DF9"/>
    <w:rsid w:val="00301C27"/>
    <w:rsid w:val="0031272B"/>
    <w:rsid w:val="00331633"/>
    <w:rsid w:val="003376B6"/>
    <w:rsid w:val="00341115"/>
    <w:rsid w:val="003639D0"/>
    <w:rsid w:val="003A05C5"/>
    <w:rsid w:val="003C6F97"/>
    <w:rsid w:val="003E6686"/>
    <w:rsid w:val="004014EC"/>
    <w:rsid w:val="004047E4"/>
    <w:rsid w:val="004217F8"/>
    <w:rsid w:val="004306D8"/>
    <w:rsid w:val="004356B2"/>
    <w:rsid w:val="00436174"/>
    <w:rsid w:val="00453488"/>
    <w:rsid w:val="00464BCA"/>
    <w:rsid w:val="004765F4"/>
    <w:rsid w:val="00495511"/>
    <w:rsid w:val="004965C1"/>
    <w:rsid w:val="004E06B8"/>
    <w:rsid w:val="004F2E03"/>
    <w:rsid w:val="004F7CAC"/>
    <w:rsid w:val="00504A98"/>
    <w:rsid w:val="00556E1A"/>
    <w:rsid w:val="00561F60"/>
    <w:rsid w:val="00590932"/>
    <w:rsid w:val="005E0DBB"/>
    <w:rsid w:val="00627F42"/>
    <w:rsid w:val="00680020"/>
    <w:rsid w:val="006D4326"/>
    <w:rsid w:val="006D74D4"/>
    <w:rsid w:val="006E168E"/>
    <w:rsid w:val="00734E81"/>
    <w:rsid w:val="0073638A"/>
    <w:rsid w:val="00740428"/>
    <w:rsid w:val="00744224"/>
    <w:rsid w:val="00746ABE"/>
    <w:rsid w:val="00761DE4"/>
    <w:rsid w:val="0078277C"/>
    <w:rsid w:val="00796FDF"/>
    <w:rsid w:val="007B1F99"/>
    <w:rsid w:val="007B221C"/>
    <w:rsid w:val="007B7903"/>
    <w:rsid w:val="007D3147"/>
    <w:rsid w:val="007D584D"/>
    <w:rsid w:val="007E383D"/>
    <w:rsid w:val="008028E1"/>
    <w:rsid w:val="0081344F"/>
    <w:rsid w:val="00816D46"/>
    <w:rsid w:val="0083323C"/>
    <w:rsid w:val="008478BB"/>
    <w:rsid w:val="0086685B"/>
    <w:rsid w:val="00880BFE"/>
    <w:rsid w:val="00886AB3"/>
    <w:rsid w:val="00892B0F"/>
    <w:rsid w:val="008A1913"/>
    <w:rsid w:val="008A3118"/>
    <w:rsid w:val="008A7A99"/>
    <w:rsid w:val="008C328D"/>
    <w:rsid w:val="00910F68"/>
    <w:rsid w:val="009672BD"/>
    <w:rsid w:val="00985EAE"/>
    <w:rsid w:val="00A123F7"/>
    <w:rsid w:val="00A213FC"/>
    <w:rsid w:val="00A408D7"/>
    <w:rsid w:val="00AD7408"/>
    <w:rsid w:val="00B125A4"/>
    <w:rsid w:val="00B152DB"/>
    <w:rsid w:val="00B4663A"/>
    <w:rsid w:val="00B640AD"/>
    <w:rsid w:val="00B74A3C"/>
    <w:rsid w:val="00B923D7"/>
    <w:rsid w:val="00BA57E4"/>
    <w:rsid w:val="00BE1B8B"/>
    <w:rsid w:val="00BF3DE5"/>
    <w:rsid w:val="00C6166D"/>
    <w:rsid w:val="00CB0FAA"/>
    <w:rsid w:val="00CB6A03"/>
    <w:rsid w:val="00CC7961"/>
    <w:rsid w:val="00CD01D3"/>
    <w:rsid w:val="00CD1DAC"/>
    <w:rsid w:val="00CF61DF"/>
    <w:rsid w:val="00D07201"/>
    <w:rsid w:val="00D55F81"/>
    <w:rsid w:val="00D614A7"/>
    <w:rsid w:val="00D721C7"/>
    <w:rsid w:val="00D93165"/>
    <w:rsid w:val="00DB1ADE"/>
    <w:rsid w:val="00DD5DAD"/>
    <w:rsid w:val="00E47D43"/>
    <w:rsid w:val="00E60005"/>
    <w:rsid w:val="00EC0B7C"/>
    <w:rsid w:val="00EF41C4"/>
    <w:rsid w:val="00EF5185"/>
    <w:rsid w:val="00EF630F"/>
    <w:rsid w:val="00F00EC2"/>
    <w:rsid w:val="00F14ACF"/>
    <w:rsid w:val="00F24363"/>
    <w:rsid w:val="00F36D67"/>
    <w:rsid w:val="00F45FC7"/>
    <w:rsid w:val="00F53EEF"/>
    <w:rsid w:val="00FA3212"/>
    <w:rsid w:val="00FA5F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1837BC"/>
  <w15:docId w15:val="{D90D3EE0-2520-4942-B9D3-6D887AC48E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28585C"/>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uiPriority w:val="99"/>
    <w:semiHidden/>
    <w:unhideWhenUsed/>
    <w:rsid w:val="007D584D"/>
    <w:rPr>
      <w:sz w:val="16"/>
      <w:szCs w:val="16"/>
    </w:rPr>
  </w:style>
  <w:style w:type="paragraph" w:styleId="a4">
    <w:name w:val="header"/>
    <w:basedOn w:val="a"/>
    <w:link w:val="a5"/>
    <w:uiPriority w:val="99"/>
    <w:unhideWhenUsed/>
    <w:rsid w:val="007D584D"/>
    <w:pPr>
      <w:tabs>
        <w:tab w:val="center" w:pos="4677"/>
        <w:tab w:val="right" w:pos="9355"/>
      </w:tabs>
      <w:spacing w:after="0" w:line="240" w:lineRule="auto"/>
    </w:pPr>
    <w:rPr>
      <w:rFonts w:ascii="Times New Roman" w:eastAsia="Times New Roman" w:hAnsi="Times New Roman" w:cs="Times New Roman"/>
      <w:lang w:val="en-US"/>
    </w:rPr>
  </w:style>
  <w:style w:type="character" w:customStyle="1" w:styleId="a5">
    <w:name w:val="Верхний колонтитул Знак"/>
    <w:basedOn w:val="a0"/>
    <w:link w:val="a4"/>
    <w:uiPriority w:val="99"/>
    <w:rsid w:val="007D584D"/>
    <w:rPr>
      <w:rFonts w:ascii="Times New Roman" w:eastAsia="Times New Roman" w:hAnsi="Times New Roman" w:cs="Times New Roman"/>
      <w:lang w:val="en-US"/>
    </w:rPr>
  </w:style>
  <w:style w:type="paragraph" w:styleId="a6">
    <w:name w:val="List Paragraph"/>
    <w:basedOn w:val="a"/>
    <w:uiPriority w:val="34"/>
    <w:qFormat/>
    <w:rsid w:val="007D584D"/>
    <w:pPr>
      <w:ind w:left="720"/>
      <w:contextualSpacing/>
    </w:pPr>
  </w:style>
  <w:style w:type="character" w:styleId="a7">
    <w:name w:val="Hyperlink"/>
    <w:basedOn w:val="a0"/>
    <w:uiPriority w:val="99"/>
    <w:unhideWhenUsed/>
    <w:rsid w:val="00464BCA"/>
    <w:rPr>
      <w:color w:val="0563C1" w:themeColor="hyperlink"/>
      <w:u w:val="single"/>
    </w:rPr>
  </w:style>
  <w:style w:type="paragraph" w:styleId="a8">
    <w:name w:val="footer"/>
    <w:basedOn w:val="a"/>
    <w:link w:val="a9"/>
    <w:uiPriority w:val="99"/>
    <w:unhideWhenUsed/>
    <w:rsid w:val="00BA57E4"/>
    <w:pPr>
      <w:tabs>
        <w:tab w:val="center" w:pos="4677"/>
        <w:tab w:val="right" w:pos="9355"/>
      </w:tabs>
      <w:spacing w:after="0" w:line="240" w:lineRule="auto"/>
    </w:pPr>
  </w:style>
  <w:style w:type="character" w:customStyle="1" w:styleId="a9">
    <w:name w:val="Нижний колонтитул Знак"/>
    <w:basedOn w:val="a0"/>
    <w:link w:val="a8"/>
    <w:uiPriority w:val="99"/>
    <w:rsid w:val="00BA57E4"/>
  </w:style>
  <w:style w:type="paragraph" w:styleId="aa">
    <w:name w:val="annotation text"/>
    <w:basedOn w:val="a"/>
    <w:link w:val="ab"/>
    <w:uiPriority w:val="99"/>
    <w:semiHidden/>
    <w:unhideWhenUsed/>
    <w:rsid w:val="00EF41C4"/>
    <w:pPr>
      <w:spacing w:line="240" w:lineRule="auto"/>
    </w:pPr>
    <w:rPr>
      <w:sz w:val="20"/>
      <w:szCs w:val="20"/>
    </w:rPr>
  </w:style>
  <w:style w:type="character" w:customStyle="1" w:styleId="ab">
    <w:name w:val="Текст примечания Знак"/>
    <w:basedOn w:val="a0"/>
    <w:link w:val="aa"/>
    <w:uiPriority w:val="99"/>
    <w:semiHidden/>
    <w:rsid w:val="00EF41C4"/>
    <w:rPr>
      <w:sz w:val="20"/>
      <w:szCs w:val="20"/>
    </w:rPr>
  </w:style>
  <w:style w:type="paragraph" w:styleId="ac">
    <w:name w:val="annotation subject"/>
    <w:basedOn w:val="aa"/>
    <w:next w:val="aa"/>
    <w:link w:val="ad"/>
    <w:uiPriority w:val="99"/>
    <w:semiHidden/>
    <w:unhideWhenUsed/>
    <w:rsid w:val="00EF41C4"/>
    <w:rPr>
      <w:b/>
      <w:bCs/>
    </w:rPr>
  </w:style>
  <w:style w:type="character" w:customStyle="1" w:styleId="ad">
    <w:name w:val="Тема примечания Знак"/>
    <w:basedOn w:val="ab"/>
    <w:link w:val="ac"/>
    <w:uiPriority w:val="99"/>
    <w:semiHidden/>
    <w:rsid w:val="00EF41C4"/>
    <w:rPr>
      <w:b/>
      <w:bCs/>
      <w:sz w:val="20"/>
      <w:szCs w:val="20"/>
    </w:rPr>
  </w:style>
  <w:style w:type="paragraph" w:styleId="ae">
    <w:name w:val="Balloon Text"/>
    <w:basedOn w:val="a"/>
    <w:link w:val="af"/>
    <w:uiPriority w:val="99"/>
    <w:semiHidden/>
    <w:unhideWhenUsed/>
    <w:rsid w:val="0028585C"/>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28585C"/>
    <w:rPr>
      <w:rFonts w:ascii="Tahoma" w:hAnsi="Tahoma" w:cs="Tahoma"/>
      <w:sz w:val="16"/>
      <w:szCs w:val="16"/>
    </w:rPr>
  </w:style>
  <w:style w:type="character" w:customStyle="1" w:styleId="10">
    <w:name w:val="Заголовок 1 Знак"/>
    <w:basedOn w:val="a0"/>
    <w:link w:val="1"/>
    <w:uiPriority w:val="9"/>
    <w:rsid w:val="0028585C"/>
    <w:rPr>
      <w:rFonts w:asciiTheme="majorHAnsi" w:eastAsiaTheme="majorEastAsia" w:hAnsiTheme="majorHAnsi" w:cstheme="majorBidi"/>
      <w:b/>
      <w:bCs/>
      <w:color w:val="2E74B5" w:themeColor="accent1" w:themeShade="BF"/>
      <w:sz w:val="28"/>
      <w:szCs w:val="28"/>
    </w:rPr>
  </w:style>
  <w:style w:type="paragraph" w:customStyle="1" w:styleId="m-4066296469252511080msonormalbullet1gif">
    <w:name w:val="m_-4066296469252511080msonormalbullet1.gif"/>
    <w:basedOn w:val="a"/>
    <w:rsid w:val="00886AB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
    <w:name w:val="Body Text 2"/>
    <w:basedOn w:val="a"/>
    <w:link w:val="20"/>
    <w:uiPriority w:val="99"/>
    <w:unhideWhenUsed/>
    <w:rsid w:val="004765F4"/>
    <w:pPr>
      <w:spacing w:after="120" w:line="480" w:lineRule="auto"/>
    </w:pPr>
    <w:rPr>
      <w:rFonts w:ascii="Calibri" w:eastAsia="Calibri" w:hAnsi="Calibri" w:cs="Times New Roman"/>
    </w:rPr>
  </w:style>
  <w:style w:type="character" w:customStyle="1" w:styleId="20">
    <w:name w:val="Основной текст 2 Знак"/>
    <w:basedOn w:val="a0"/>
    <w:link w:val="2"/>
    <w:uiPriority w:val="99"/>
    <w:rsid w:val="004765F4"/>
    <w:rPr>
      <w:rFonts w:ascii="Calibri" w:eastAsia="Calibri" w:hAnsi="Calibri" w:cs="Times New Roman"/>
    </w:rPr>
  </w:style>
  <w:style w:type="paragraph" w:styleId="af0">
    <w:name w:val="No Spacing"/>
    <w:aliases w:val="Обя,Без интервала1,мелкий,мой рабочий,No Spacing,норма,Айгерим,Без интервала11,свой,14 TNR,МОЙ СТИЛЬ,No Spacing1,Без интеБез интервала,исполнитель,No Spacing11,без интервала,Без интервала2,Без интервала111,Без интерваль,Елжан,Дастан1"/>
    <w:qFormat/>
    <w:rsid w:val="00DB1ADE"/>
    <w:pPr>
      <w:spacing w:after="0" w:line="240" w:lineRule="auto"/>
      <w:ind w:firstLine="454"/>
      <w:jc w:val="both"/>
    </w:pPr>
    <w:rPr>
      <w:rFonts w:eastAsiaTheme="minorEastAsia"/>
      <w:lang w:eastAsia="ru-RU"/>
    </w:rPr>
  </w:style>
  <w:style w:type="paragraph" w:customStyle="1" w:styleId="pc">
    <w:name w:val="pc"/>
    <w:basedOn w:val="a"/>
    <w:qFormat/>
    <w:rsid w:val="00B4663A"/>
    <w:pPr>
      <w:spacing w:after="0" w:line="240" w:lineRule="auto"/>
      <w:jc w:val="center"/>
    </w:pPr>
    <w:rPr>
      <w:rFonts w:ascii="Times New Roman" w:eastAsiaTheme="minorEastAsia" w:hAnsi="Times New Roman" w:cs="Times New Roman"/>
      <w:color w:val="000000"/>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796076">
      <w:bodyDiv w:val="1"/>
      <w:marLeft w:val="0"/>
      <w:marRight w:val="0"/>
      <w:marTop w:val="0"/>
      <w:marBottom w:val="0"/>
      <w:divBdr>
        <w:top w:val="none" w:sz="0" w:space="0" w:color="auto"/>
        <w:left w:val="none" w:sz="0" w:space="0" w:color="auto"/>
        <w:bottom w:val="none" w:sz="0" w:space="0" w:color="auto"/>
        <w:right w:val="none" w:sz="0" w:space="0" w:color="auto"/>
      </w:divBdr>
    </w:div>
    <w:div w:id="422455974">
      <w:bodyDiv w:val="1"/>
      <w:marLeft w:val="0"/>
      <w:marRight w:val="0"/>
      <w:marTop w:val="0"/>
      <w:marBottom w:val="0"/>
      <w:divBdr>
        <w:top w:val="none" w:sz="0" w:space="0" w:color="auto"/>
        <w:left w:val="none" w:sz="0" w:space="0" w:color="auto"/>
        <w:bottom w:val="none" w:sz="0" w:space="0" w:color="auto"/>
        <w:right w:val="none" w:sz="0" w:space="0" w:color="auto"/>
      </w:divBdr>
    </w:div>
    <w:div w:id="1926962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8/08/relationships/commentsExtensible" Target="commentsExtensi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AE7C01-CD7A-4C54-AE37-31FC62ECF8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446</Words>
  <Characters>2543</Characters>
  <Application>Microsoft Office Word</Application>
  <DocSecurity>0</DocSecurity>
  <Lines>21</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Асель Сапаева Дженгишовна</dc:creator>
  <cp:lastModifiedBy>Абай Аманбай Бауыржанұлы</cp:lastModifiedBy>
  <cp:revision>3</cp:revision>
  <cp:lastPrinted>2025-08-18T05:12:00Z</cp:lastPrinted>
  <dcterms:created xsi:type="dcterms:W3CDTF">2026-01-12T11:23:00Z</dcterms:created>
  <dcterms:modified xsi:type="dcterms:W3CDTF">2026-01-12T11:28:00Z</dcterms:modified>
</cp:coreProperties>
</file>